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DFC89" w14:textId="65CA4B1D" w:rsidR="00DD3146" w:rsidRPr="00882F68" w:rsidRDefault="00DD3146" w:rsidP="002B48FB">
      <w:pPr>
        <w:jc w:val="center"/>
        <w:rPr>
          <w:rFonts w:cstheme="minorHAnsi"/>
          <w:b/>
          <w:bCs/>
          <w:color w:val="000000"/>
          <w:lang w:eastAsia="en-IN"/>
        </w:rPr>
      </w:pPr>
      <w:bookmarkStart w:id="0" w:name="Annexure_IX"/>
      <w:r w:rsidRPr="00882F68">
        <w:rPr>
          <w:rFonts w:cstheme="minorHAnsi"/>
          <w:b/>
          <w:bCs/>
          <w:color w:val="000000"/>
          <w:lang w:eastAsia="en-IN"/>
        </w:rPr>
        <w:t xml:space="preserve">ANNEXURE </w:t>
      </w:r>
      <w:r w:rsidR="00823283">
        <w:rPr>
          <w:rFonts w:cstheme="minorHAnsi"/>
          <w:b/>
          <w:bCs/>
          <w:color w:val="000000"/>
          <w:lang w:eastAsia="en-IN"/>
        </w:rPr>
        <w:t>9</w:t>
      </w:r>
      <w:r w:rsidRPr="00882F68">
        <w:rPr>
          <w:rFonts w:cstheme="minorHAnsi"/>
          <w:b/>
          <w:bCs/>
          <w:color w:val="000000"/>
          <w:lang w:eastAsia="en-IN"/>
        </w:rPr>
        <w:t xml:space="preserve"> </w:t>
      </w:r>
      <w:bookmarkEnd w:id="0"/>
      <w:r w:rsidRPr="00882F68">
        <w:rPr>
          <w:rFonts w:cstheme="minorHAnsi"/>
          <w:b/>
          <w:bCs/>
          <w:color w:val="000000"/>
          <w:lang w:eastAsia="en-IN"/>
        </w:rPr>
        <w:t>– TERMS AND CONDITIONS</w:t>
      </w:r>
    </w:p>
    <w:p w14:paraId="60CDE06B" w14:textId="4B513B78" w:rsidR="00DD3146" w:rsidRPr="00882F68" w:rsidRDefault="001A61F2" w:rsidP="002B48FB">
      <w:pPr>
        <w:jc w:val="center"/>
        <w:rPr>
          <w:rFonts w:cstheme="minorHAnsi"/>
          <w:color w:val="000000"/>
          <w:lang w:eastAsia="en-IN"/>
        </w:rPr>
      </w:pPr>
      <w:r w:rsidRPr="00882F68">
        <w:rPr>
          <w:rFonts w:cstheme="minorHAnsi"/>
          <w:bCs/>
        </w:rPr>
        <w:t>API</w:t>
      </w:r>
      <w:r w:rsidR="00D13523" w:rsidRPr="00882F68">
        <w:rPr>
          <w:rFonts w:cstheme="minorHAnsi"/>
          <w:bCs/>
        </w:rPr>
        <w:t xml:space="preserve">/Algo Provider </w:t>
      </w:r>
      <w:r w:rsidRPr="00882F68">
        <w:rPr>
          <w:rFonts w:cstheme="minorHAnsi"/>
          <w:bCs/>
        </w:rPr>
        <w:t>facility</w:t>
      </w:r>
      <w:r w:rsidRPr="00882F68">
        <w:rPr>
          <w:rFonts w:cstheme="minorHAnsi"/>
          <w:color w:val="000000"/>
          <w:lang w:eastAsia="en-IN"/>
        </w:rPr>
        <w:t xml:space="preserve"> used by the client</w:t>
      </w:r>
    </w:p>
    <w:p w14:paraId="5527621B" w14:textId="787CE859"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is expected to be fully aware of the risks associated with the market and the financial instruments being traded on stock exchanges through </w:t>
      </w:r>
      <w:r w:rsidR="00904AF4" w:rsidRPr="00882F68">
        <w:rPr>
          <w:rFonts w:cstheme="minorHAnsi"/>
          <w:bCs/>
        </w:rPr>
        <w:t>API/ALGO PROVIDER</w:t>
      </w:r>
      <w:r w:rsidRPr="00882F68">
        <w:rPr>
          <w:rFonts w:cstheme="minorHAnsi"/>
          <w:color w:val="000000"/>
          <w:lang w:eastAsia="en-IN"/>
        </w:rPr>
        <w:t xml:space="preserve">. The client shall be responsible for complying with laws, rules, regulations, notifications etc issued by regulatory authorities as may be applicable from time to time. </w:t>
      </w:r>
    </w:p>
    <w:p w14:paraId="62EB7B9A" w14:textId="47718CB0"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shall ensure that </w:t>
      </w:r>
      <w:r w:rsidR="00904AF4" w:rsidRPr="00882F68">
        <w:rPr>
          <w:rFonts w:cstheme="minorHAnsi"/>
          <w:bCs/>
        </w:rPr>
        <w:t>API/ALGO PROVIDER</w:t>
      </w:r>
      <w:r w:rsidR="001A61F2" w:rsidRPr="00882F68">
        <w:rPr>
          <w:rFonts w:cstheme="minorHAnsi"/>
          <w:bCs/>
        </w:rPr>
        <w:t xml:space="preserve"> </w:t>
      </w:r>
      <w:r w:rsidRPr="00882F68">
        <w:rPr>
          <w:rFonts w:cstheme="minorHAnsi"/>
          <w:color w:val="000000"/>
          <w:lang w:eastAsia="en-IN"/>
        </w:rPr>
        <w:t xml:space="preserve">facility provided by the Broker is used only to execute the trades of the client and shall not be used for transactions on behalf of any other person / entity. </w:t>
      </w:r>
    </w:p>
    <w:p w14:paraId="7EF19BF5" w14:textId="2DC4A98D"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shall be responsible for ensuring that, only persons authorized by it shall access and use the </w:t>
      </w:r>
      <w:r w:rsidR="00904AF4" w:rsidRPr="00882F68">
        <w:rPr>
          <w:rFonts w:cstheme="minorHAnsi"/>
          <w:color w:val="000000"/>
          <w:lang w:eastAsia="en-IN"/>
        </w:rPr>
        <w:t>API/ALGO PROVIDER</w:t>
      </w:r>
      <w:r w:rsidR="001A61F2" w:rsidRPr="00882F68">
        <w:rPr>
          <w:rFonts w:cstheme="minorHAnsi"/>
          <w:bCs/>
        </w:rPr>
        <w:t xml:space="preserve"> </w:t>
      </w:r>
      <w:r w:rsidRPr="00882F68">
        <w:rPr>
          <w:rFonts w:cstheme="minorHAnsi"/>
          <w:color w:val="000000"/>
          <w:lang w:eastAsia="en-IN"/>
        </w:rPr>
        <w:t>facility provided by the Broker. All orders originating from such facility / system shall be deemed to be authorized by the client.</w:t>
      </w:r>
      <w:r w:rsidR="00A81F36" w:rsidRPr="00882F68">
        <w:rPr>
          <w:rFonts w:cstheme="minorHAnsi"/>
          <w:color w:val="000000"/>
          <w:lang w:eastAsia="en-IN"/>
        </w:rPr>
        <w:t xml:space="preserve"> </w:t>
      </w:r>
    </w:p>
    <w:p w14:paraId="15F8FE1E" w14:textId="34538B79"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Where the client accesses or proposes to access the Broker’s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platform through external applications, including but not restricted to services of third party service provider(s), own application(s), etc., the client shall ensure that such applications have adequate security features including but not limited to access controls, password protection etc; and that appropriate agreement(s) with such third party service provider(s) etc. for ensuring secured access and communication has been executed and are in place.</w:t>
      </w:r>
      <w:r w:rsidR="00A81F36" w:rsidRPr="00882F68">
        <w:rPr>
          <w:rFonts w:cstheme="minorHAnsi"/>
          <w:color w:val="000000"/>
          <w:lang w:eastAsia="en-IN"/>
        </w:rPr>
        <w:t xml:space="preserve"> </w:t>
      </w:r>
    </w:p>
    <w:p w14:paraId="0C397EF9" w14:textId="07E2AA67"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shall ensure that no person authorized by them to place orders through </w:t>
      </w:r>
      <w:r w:rsidR="00904AF4" w:rsidRPr="00882F68">
        <w:rPr>
          <w:rFonts w:cstheme="minorHAnsi"/>
          <w:bCs/>
        </w:rPr>
        <w:t>API/ALGO PROVIDER</w:t>
      </w:r>
      <w:r w:rsidR="001A61F2" w:rsidRPr="00882F68">
        <w:rPr>
          <w:rFonts w:cstheme="minorHAnsi"/>
          <w:bCs/>
        </w:rPr>
        <w:t xml:space="preserve"> </w:t>
      </w:r>
      <w:r w:rsidRPr="00882F68">
        <w:rPr>
          <w:rFonts w:cstheme="minorHAnsi"/>
          <w:color w:val="000000"/>
          <w:lang w:eastAsia="en-IN"/>
        </w:rPr>
        <w:t>facility provided by the broker has been / is involved in any adverse action by any regulatory authorities in any jurisdiction.</w:t>
      </w:r>
    </w:p>
    <w:p w14:paraId="14C8C12B" w14:textId="0300936F"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shall provide the names of authorized individual users to the broker prior to placing </w:t>
      </w:r>
      <w:r w:rsidR="00904AF4" w:rsidRPr="00882F68">
        <w:rPr>
          <w:rFonts w:cstheme="minorHAnsi"/>
          <w:bCs/>
        </w:rPr>
        <w:t>API/ALGO PROVIDER</w:t>
      </w:r>
      <w:r w:rsidR="001A61F2" w:rsidRPr="00882F68">
        <w:rPr>
          <w:rFonts w:cstheme="minorHAnsi"/>
          <w:bCs/>
        </w:rPr>
        <w:t xml:space="preserve"> </w:t>
      </w:r>
      <w:r w:rsidRPr="00882F68">
        <w:rPr>
          <w:rFonts w:cstheme="minorHAnsi"/>
          <w:color w:val="000000"/>
          <w:lang w:eastAsia="en-IN"/>
        </w:rPr>
        <w:t xml:space="preserve">orders. </w:t>
      </w:r>
    </w:p>
    <w:p w14:paraId="74A756A0" w14:textId="41DC73A2"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shall not use or allow the use of </w:t>
      </w:r>
      <w:r w:rsidR="00904AF4" w:rsidRPr="00882F68">
        <w:rPr>
          <w:rFonts w:cstheme="minorHAnsi"/>
          <w:bCs/>
        </w:rPr>
        <w:t>API/ALGO PROVIDER</w:t>
      </w:r>
      <w:r w:rsidR="001A61F2" w:rsidRPr="00882F68">
        <w:rPr>
          <w:rFonts w:cstheme="minorHAnsi"/>
          <w:bCs/>
        </w:rPr>
        <w:t xml:space="preserve"> </w:t>
      </w:r>
      <w:r w:rsidRPr="00882F68">
        <w:rPr>
          <w:rFonts w:cstheme="minorHAnsi"/>
          <w:color w:val="000000"/>
          <w:lang w:eastAsia="en-IN"/>
        </w:rPr>
        <w:t xml:space="preserve">facility to engage in any form of market misconduct including insider trading and market manipulation or conduct that is otherwise in breach of applicable laws, rules and regulation. </w:t>
      </w:r>
    </w:p>
    <w:p w14:paraId="52B32751" w14:textId="7BCBE25E"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is aware that Algorithmic trading i.e. generation of orders using automated execution logic is governed by Algorithmic trading guidelines issued by SEBI and Exchanges and requires prior </w:t>
      </w:r>
      <w:r w:rsidR="001A61F2" w:rsidRPr="00882F68">
        <w:rPr>
          <w:rFonts w:cstheme="minorHAnsi"/>
          <w:color w:val="000000"/>
          <w:lang w:eastAsia="en-IN"/>
        </w:rPr>
        <w:t>registration</w:t>
      </w:r>
      <w:r w:rsidRPr="00882F68">
        <w:rPr>
          <w:rFonts w:cstheme="minorHAnsi"/>
          <w:color w:val="000000"/>
          <w:lang w:eastAsia="en-IN"/>
        </w:rPr>
        <w:t xml:space="preserve"> of the exchanges. The client shall ensure that new algorithms and changes to existing approved algorithms are not used through the </w:t>
      </w:r>
      <w:r w:rsidR="00904AF4" w:rsidRPr="00882F68">
        <w:rPr>
          <w:rFonts w:cstheme="minorHAnsi"/>
          <w:bCs/>
        </w:rPr>
        <w:t>API/ALGO PROVIDER</w:t>
      </w:r>
      <w:r w:rsidR="00076684" w:rsidRPr="00882F68">
        <w:rPr>
          <w:rFonts w:cstheme="minorHAnsi"/>
          <w:bCs/>
        </w:rPr>
        <w:t xml:space="preserve"> </w:t>
      </w:r>
      <w:r w:rsidRPr="00882F68">
        <w:rPr>
          <w:rFonts w:cstheme="minorHAnsi"/>
          <w:color w:val="000000"/>
          <w:lang w:eastAsia="en-IN"/>
        </w:rPr>
        <w:t xml:space="preserve">facility without prior approval of concerned stock exchanges. The client shall ensure that it has necessary checks and balances, in place to identify and control dysfunctional algorithms and the Broker shall have the right to shut down the </w:t>
      </w:r>
      <w:r w:rsidR="00904AF4" w:rsidRPr="00882F68">
        <w:rPr>
          <w:rFonts w:cstheme="minorHAnsi"/>
          <w:bCs/>
        </w:rPr>
        <w:t>API/ALGO PROVIDER</w:t>
      </w:r>
      <w:r w:rsidR="001A61F2" w:rsidRPr="00882F68">
        <w:rPr>
          <w:rFonts w:cstheme="minorHAnsi"/>
          <w:bCs/>
        </w:rPr>
        <w:t xml:space="preserve"> </w:t>
      </w:r>
      <w:r w:rsidRPr="00882F68">
        <w:rPr>
          <w:rFonts w:cstheme="minorHAnsi"/>
          <w:color w:val="000000"/>
          <w:lang w:eastAsia="en-IN"/>
        </w:rPr>
        <w:t xml:space="preserve">facility and remove any outstanding client orders in case of any suspected dysfunctional algo. </w:t>
      </w:r>
    </w:p>
    <w:p w14:paraId="3DF83D8B" w14:textId="4F632708"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is aware that authentication technologies and strict security measures are required for routing orders through </w:t>
      </w:r>
      <w:r w:rsidR="00904AF4" w:rsidRPr="00882F68">
        <w:rPr>
          <w:rFonts w:cstheme="minorHAnsi"/>
          <w:bCs/>
        </w:rPr>
        <w:t>API/ALGO PROVIDER</w:t>
      </w:r>
      <w:r w:rsidR="001A61F2" w:rsidRPr="00882F68">
        <w:rPr>
          <w:rFonts w:cstheme="minorHAnsi"/>
          <w:bCs/>
        </w:rPr>
        <w:t xml:space="preserve"> </w:t>
      </w:r>
      <w:r w:rsidRPr="00882F68">
        <w:rPr>
          <w:rFonts w:cstheme="minorHAnsi"/>
          <w:color w:val="000000"/>
          <w:lang w:eastAsia="en-IN"/>
        </w:rPr>
        <w:t>facility and undertakes to ensure that the password of the client and/or his representative are not revealed to any third party.</w:t>
      </w:r>
      <w:r w:rsidR="00A81F36" w:rsidRPr="00882F68">
        <w:rPr>
          <w:rFonts w:cstheme="minorHAnsi"/>
          <w:color w:val="000000"/>
          <w:lang w:eastAsia="en-IN"/>
        </w:rPr>
        <w:t xml:space="preserve"> </w:t>
      </w:r>
    </w:p>
    <w:p w14:paraId="1912C121" w14:textId="71A0587C" w:rsidR="009257F8" w:rsidRPr="00882F68" w:rsidRDefault="009257F8"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is aware that they shall be required to </w:t>
      </w:r>
      <w:r w:rsidRPr="00882F68">
        <w:rPr>
          <w:rFonts w:cstheme="minorHAnsi"/>
        </w:rPr>
        <w:t>provide information/details/documents/records (physical or electronic) relating to Algorithmic Trading or incidental thereof within the prescribed time to Trading Member.</w:t>
      </w:r>
    </w:p>
    <w:p w14:paraId="775DE5A5" w14:textId="27C17FC6"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acknowledges that all orders placed by them through the </w:t>
      </w:r>
      <w:r w:rsidR="00904AF4" w:rsidRPr="00882F68">
        <w:rPr>
          <w:rFonts w:cstheme="minorHAnsi"/>
          <w:bCs/>
        </w:rPr>
        <w:t>API/ALGO PROVIDER</w:t>
      </w:r>
      <w:r w:rsidR="001A61F2" w:rsidRPr="00882F68">
        <w:rPr>
          <w:rFonts w:cstheme="minorHAnsi"/>
          <w:bCs/>
        </w:rPr>
        <w:t xml:space="preserve"> </w:t>
      </w:r>
      <w:r w:rsidRPr="00882F68">
        <w:rPr>
          <w:rFonts w:cstheme="minorHAnsi"/>
          <w:color w:val="000000"/>
          <w:lang w:eastAsia="en-IN"/>
        </w:rPr>
        <w:t xml:space="preserve">facility would be validated by the risk management system of the broker. The Broker has the right to accept or reject any order placed by the client at its sole discretion. </w:t>
      </w:r>
    </w:p>
    <w:p w14:paraId="683FD736" w14:textId="54DDA8F1"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shall be solely responsible for all acts or omissions of any person using a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 xml:space="preserve">facility and shall be bound to accept and settle all transactions executed through the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 xml:space="preserve">facility provided by the Broker notwithstanding that such order(s) may have been submitted erroneously or by an unauthorized user, or that its data is </w:t>
      </w:r>
      <w:r w:rsidRPr="00882F68">
        <w:rPr>
          <w:rFonts w:cstheme="minorHAnsi"/>
          <w:color w:val="000000"/>
          <w:lang w:eastAsia="en-IN"/>
        </w:rPr>
        <w:lastRenderedPageBreak/>
        <w:t xml:space="preserve">inaccurate or incomplete when submitted, or the client subsequently determines for whatever reason that the order should not have been submitted. </w:t>
      </w:r>
    </w:p>
    <w:p w14:paraId="74301E96" w14:textId="0E54D8E0"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shall notify the Broker in the event of </w:t>
      </w:r>
      <w:r w:rsidR="00904AF4" w:rsidRPr="00882F68">
        <w:rPr>
          <w:rFonts w:cstheme="minorHAnsi"/>
          <w:bCs/>
        </w:rPr>
        <w:t>API/ALGO PROVIDER</w:t>
      </w:r>
      <w:r w:rsidR="001A61F2" w:rsidRPr="00882F68">
        <w:rPr>
          <w:rFonts w:cstheme="minorHAnsi"/>
          <w:bCs/>
        </w:rPr>
        <w:t xml:space="preserve"> </w:t>
      </w:r>
      <w:r w:rsidRPr="00882F68">
        <w:rPr>
          <w:rFonts w:cstheme="minorHAnsi"/>
          <w:color w:val="000000"/>
          <w:lang w:eastAsia="en-IN"/>
        </w:rPr>
        <w:t xml:space="preserve">facility being compromised. Upon receipt of this notice, client’s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 xml:space="preserve">facility shall be promptly disabled but the client shall continue to be responsible for any misuse of the </w:t>
      </w:r>
      <w:r w:rsidR="00904AF4" w:rsidRPr="00882F68">
        <w:rPr>
          <w:rFonts w:cstheme="minorHAnsi"/>
          <w:color w:val="000000"/>
          <w:lang w:eastAsia="en-IN"/>
        </w:rPr>
        <w:t>API/ALGO PROVIDER</w:t>
      </w:r>
      <w:r w:rsidRPr="00882F68">
        <w:rPr>
          <w:rFonts w:cstheme="minorHAnsi"/>
          <w:color w:val="000000"/>
          <w:lang w:eastAsia="en-IN"/>
        </w:rPr>
        <w:t xml:space="preserve"> facility or any orders placed through the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 xml:space="preserve">facility as a result of the compromise of the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 xml:space="preserve">facility at their end. The Broker shall not be liable for any loss, liability or cost whatsoever arising as a result of any unauthorized use of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facility at the client’s end.</w:t>
      </w:r>
      <w:r w:rsidR="00A81F36" w:rsidRPr="00882F68">
        <w:rPr>
          <w:rFonts w:cstheme="minorHAnsi"/>
          <w:color w:val="000000"/>
          <w:lang w:eastAsia="en-IN"/>
        </w:rPr>
        <w:t xml:space="preserve"> </w:t>
      </w:r>
      <w:r w:rsidRPr="00882F68">
        <w:rPr>
          <w:rFonts w:cstheme="minorHAnsi"/>
          <w:color w:val="000000"/>
          <w:lang w:eastAsia="en-IN"/>
        </w:rPr>
        <w:t xml:space="preserve"> </w:t>
      </w:r>
    </w:p>
    <w:p w14:paraId="751256E0" w14:textId="4B164A8E"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In the event of winding-up or insolvency of the client or his otherwise becoming incapable of settling their obligation, broker may close out the transaction of the client as permissible under bye-laws, rules, regulations of the exchanges. The client shall continue to be liable for any losses, costs, damages arising thereof. </w:t>
      </w:r>
    </w:p>
    <w:p w14:paraId="5B9BCF47" w14:textId="64B3EE2B"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is fully aware of the risks of transmitting orders to the Broker’s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 xml:space="preserve">facility through vendor systems or service providers and the Broker is not responsible for such risks. </w:t>
      </w:r>
    </w:p>
    <w:p w14:paraId="2BEF4D61" w14:textId="0F741FB0" w:rsidR="00696D48" w:rsidRPr="00882F68" w:rsidRDefault="00696D48" w:rsidP="00882F68">
      <w:pPr>
        <w:pStyle w:val="ListParagraph"/>
        <w:numPr>
          <w:ilvl w:val="0"/>
          <w:numId w:val="1"/>
        </w:numPr>
        <w:jc w:val="both"/>
        <w:rPr>
          <w:rFonts w:cstheme="minorHAnsi"/>
          <w:color w:val="000000"/>
          <w:lang w:eastAsia="en-IN"/>
        </w:rPr>
      </w:pPr>
      <w:r w:rsidRPr="00882F68">
        <w:rPr>
          <w:rFonts w:eastAsia="Times New Roman" w:cstheme="minorHAnsi"/>
          <w:lang w:val="en-US"/>
        </w:rPr>
        <w:t>The client should be aware that he/she/they will have no recourse against the Trading Member or the Exchange Grievance Redressal Mechanism</w:t>
      </w:r>
      <w:r w:rsidRPr="00882F68">
        <w:rPr>
          <w:rFonts w:eastAsia="Times New Roman" w:cstheme="minorHAnsi"/>
          <w:u w:val="single"/>
          <w:lang w:val="en-US"/>
        </w:rPr>
        <w:t xml:space="preserve"> </w:t>
      </w:r>
      <w:r w:rsidRPr="00882F68">
        <w:rPr>
          <w:rFonts w:eastAsia="Times New Roman" w:cstheme="minorHAnsi"/>
          <w:lang w:val="en-US"/>
        </w:rPr>
        <w:t>for any failure of Algorithm, dysfunctional Algorithm, losses arising on account of use of such Algorithmic Software / strategies.</w:t>
      </w:r>
    </w:p>
    <w:p w14:paraId="036BB309" w14:textId="0898AFDB"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should be aware of the fact that neither the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 xml:space="preserve">facility will be uninterrupted nor error free nor the results that may be obtained from the use of the service or as to the timeliness, sequence, accuracy, completeness, reliability or content of any information, service or transaction provided through </w:t>
      </w:r>
      <w:r w:rsidR="00904AF4" w:rsidRPr="00882F68">
        <w:rPr>
          <w:rFonts w:cstheme="minorHAnsi"/>
          <w:bCs/>
        </w:rPr>
        <w:t>API/ALGO PROVIDER</w:t>
      </w:r>
      <w:r w:rsidRPr="00882F68">
        <w:rPr>
          <w:rFonts w:cstheme="minorHAnsi"/>
          <w:color w:val="000000"/>
          <w:lang w:eastAsia="en-IN"/>
        </w:rPr>
        <w:t xml:space="preserve">. The </w:t>
      </w:r>
      <w:r w:rsidR="00904AF4" w:rsidRPr="00882F68">
        <w:rPr>
          <w:rFonts w:cstheme="minorHAnsi"/>
          <w:bCs/>
        </w:rPr>
        <w:t>API/ALGO PROVIDER</w:t>
      </w:r>
      <w:r w:rsidR="00A81F36" w:rsidRPr="00882F68">
        <w:rPr>
          <w:rFonts w:cstheme="minorHAnsi"/>
          <w:bCs/>
        </w:rPr>
        <w:t xml:space="preserve"> </w:t>
      </w:r>
      <w:r w:rsidR="001A61F2" w:rsidRPr="00882F68">
        <w:rPr>
          <w:rFonts w:cstheme="minorHAnsi"/>
          <w:bCs/>
        </w:rPr>
        <w:t xml:space="preserve">facility </w:t>
      </w:r>
      <w:r w:rsidRPr="00882F68">
        <w:rPr>
          <w:rFonts w:cstheme="minorHAnsi"/>
          <w:color w:val="000000"/>
          <w:lang w:eastAsia="en-IN"/>
        </w:rPr>
        <w:t>service is provided on an "as is", "as available" basis without warranties of any kind, either express or implied, including, but not limited to, those of information access, order execution, merchantability and fitness for a particular purpose. The Broker shall not be liable for any loss, damage or injury including but not limited to direct lost profits or trading losses or any consequential, special, incidental, indirect, or similar damages from the use or inability to use the service or any part thereof.</w:t>
      </w:r>
      <w:r w:rsidR="00A81F36" w:rsidRPr="00882F68">
        <w:rPr>
          <w:rFonts w:cstheme="minorHAnsi"/>
          <w:color w:val="000000"/>
          <w:lang w:eastAsia="en-IN"/>
        </w:rPr>
        <w:t xml:space="preserve"> </w:t>
      </w:r>
    </w:p>
    <w:p w14:paraId="55C00462" w14:textId="7B163BA0"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Broker shall have the right to withdraw the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 xml:space="preserve">facility in case of:- </w:t>
      </w:r>
    </w:p>
    <w:p w14:paraId="42751292" w14:textId="5EDD88AB" w:rsidR="00DD3146" w:rsidRPr="00882F68" w:rsidRDefault="00DD3146" w:rsidP="00882F68">
      <w:pPr>
        <w:pStyle w:val="ListParagraph"/>
        <w:numPr>
          <w:ilvl w:val="1"/>
          <w:numId w:val="1"/>
        </w:numPr>
        <w:jc w:val="both"/>
        <w:rPr>
          <w:rFonts w:cstheme="minorHAnsi"/>
          <w:color w:val="000000"/>
          <w:lang w:eastAsia="en-IN"/>
        </w:rPr>
      </w:pPr>
      <w:r w:rsidRPr="00882F68">
        <w:rPr>
          <w:rFonts w:cstheme="minorHAnsi"/>
          <w:color w:val="000000"/>
          <w:lang w:eastAsia="en-IN"/>
        </w:rPr>
        <w:t>Breach of the limits imposed by the broker or any regulatory authority.</w:t>
      </w:r>
      <w:r w:rsidR="00A81F36" w:rsidRPr="00882F68">
        <w:rPr>
          <w:rFonts w:cstheme="minorHAnsi"/>
          <w:color w:val="000000"/>
          <w:lang w:eastAsia="en-IN"/>
        </w:rPr>
        <w:t xml:space="preserve"> </w:t>
      </w:r>
    </w:p>
    <w:p w14:paraId="20564541" w14:textId="083466DB" w:rsidR="00DD3146" w:rsidRPr="00882F68" w:rsidRDefault="00DD3146" w:rsidP="00882F68">
      <w:pPr>
        <w:pStyle w:val="ListParagraph"/>
        <w:numPr>
          <w:ilvl w:val="1"/>
          <w:numId w:val="1"/>
        </w:numPr>
        <w:jc w:val="both"/>
        <w:rPr>
          <w:rFonts w:cstheme="minorHAnsi"/>
          <w:color w:val="000000"/>
          <w:lang w:eastAsia="en-IN"/>
        </w:rPr>
      </w:pPr>
      <w:r w:rsidRPr="00882F68">
        <w:rPr>
          <w:rFonts w:cstheme="minorHAnsi"/>
          <w:color w:val="000000"/>
          <w:lang w:eastAsia="en-IN"/>
        </w:rPr>
        <w:t xml:space="preserve">On account of any misuse of the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facility by the client or on instructions from SEBI/Exchanges.</w:t>
      </w:r>
    </w:p>
    <w:p w14:paraId="28AB9CC4" w14:textId="32E43239" w:rsidR="00DD3146" w:rsidRPr="00882F68" w:rsidRDefault="00DD3146" w:rsidP="00882F68">
      <w:pPr>
        <w:pStyle w:val="ListParagraph"/>
        <w:numPr>
          <w:ilvl w:val="1"/>
          <w:numId w:val="1"/>
        </w:numPr>
        <w:jc w:val="both"/>
        <w:rPr>
          <w:rFonts w:cstheme="minorHAnsi"/>
          <w:color w:val="000000"/>
          <w:lang w:eastAsia="en-IN"/>
        </w:rPr>
      </w:pPr>
      <w:r w:rsidRPr="00882F68">
        <w:rPr>
          <w:rFonts w:cstheme="minorHAnsi"/>
          <w:color w:val="000000"/>
          <w:lang w:eastAsia="en-IN"/>
        </w:rPr>
        <w:t>Any other reason, at the discretion of the broker</w:t>
      </w:r>
      <w:r w:rsidR="00A81F36" w:rsidRPr="00882F68">
        <w:rPr>
          <w:rFonts w:cstheme="minorHAnsi"/>
          <w:color w:val="000000"/>
          <w:lang w:eastAsia="en-IN"/>
        </w:rPr>
        <w:t xml:space="preserve">     </w:t>
      </w:r>
    </w:p>
    <w:p w14:paraId="5AA9CFFC" w14:textId="77777777" w:rsidR="00DD3146" w:rsidRPr="00882F68" w:rsidRDefault="00DD3146" w:rsidP="00882F68">
      <w:pPr>
        <w:pStyle w:val="ListParagraph"/>
        <w:jc w:val="both"/>
        <w:rPr>
          <w:rFonts w:cstheme="minorHAnsi"/>
          <w:color w:val="000000"/>
          <w:lang w:eastAsia="en-IN"/>
        </w:rPr>
      </w:pPr>
      <w:r w:rsidRPr="00882F68">
        <w:rPr>
          <w:rFonts w:cstheme="minorHAnsi"/>
          <w:color w:val="000000"/>
          <w:lang w:eastAsia="en-IN"/>
        </w:rPr>
        <w:t xml:space="preserve">Broker shall endeavour to give reasonable notice to the client in such instances. </w:t>
      </w:r>
    </w:p>
    <w:p w14:paraId="3F9CED02" w14:textId="7532442C"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Broker shall not be liable or responsible for non-execution of the orders of the client </w:t>
      </w:r>
      <w:r w:rsidR="001A61F2" w:rsidRPr="00882F68">
        <w:rPr>
          <w:rFonts w:cstheme="minorHAnsi"/>
          <w:color w:val="000000"/>
          <w:lang w:eastAsia="en-IN"/>
        </w:rPr>
        <w:t xml:space="preserve">placed using the </w:t>
      </w:r>
      <w:r w:rsidR="00904AF4" w:rsidRPr="00882F68">
        <w:rPr>
          <w:rFonts w:cstheme="minorHAnsi"/>
          <w:bCs/>
        </w:rPr>
        <w:t>API/ALGO PROVIDER</w:t>
      </w:r>
      <w:r w:rsidR="00A81F36" w:rsidRPr="00882F68">
        <w:rPr>
          <w:rFonts w:cstheme="minorHAnsi"/>
          <w:bCs/>
        </w:rPr>
        <w:t xml:space="preserve"> </w:t>
      </w:r>
      <w:r w:rsidR="001A61F2" w:rsidRPr="00882F68">
        <w:rPr>
          <w:rFonts w:cstheme="minorHAnsi"/>
          <w:bCs/>
        </w:rPr>
        <w:t xml:space="preserve">facility </w:t>
      </w:r>
      <w:r w:rsidRPr="00882F68">
        <w:rPr>
          <w:rFonts w:cstheme="minorHAnsi"/>
          <w:color w:val="000000"/>
          <w:lang w:eastAsia="en-IN"/>
        </w:rPr>
        <w:t xml:space="preserve">due to any link/system failure at the client/ Broker/ exchange(s) end. </w:t>
      </w:r>
    </w:p>
    <w:p w14:paraId="023D463D" w14:textId="7F2A3AB5"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This document shall not be altered, amended and /or modified by the parties in a manner that shall be in contravention of any other provisions of this document. Any additional terms and conditions should not be in contravention with rules / regulations /bye-laws/circulars, of the relevant authorities including applicable stock exchanges as amended from time to time.</w:t>
      </w:r>
      <w:r w:rsidR="00A81F36" w:rsidRPr="00882F68">
        <w:rPr>
          <w:rFonts w:cstheme="minorHAnsi"/>
          <w:color w:val="000000"/>
          <w:lang w:eastAsia="en-IN"/>
        </w:rPr>
        <w:t xml:space="preserve"> </w:t>
      </w:r>
    </w:p>
    <w:p w14:paraId="03BC43D7" w14:textId="392D0C2E" w:rsidR="00DD3146" w:rsidRPr="00882F68" w:rsidRDefault="00A81F36" w:rsidP="00882F68">
      <w:pPr>
        <w:jc w:val="both"/>
        <w:rPr>
          <w:rFonts w:cstheme="minorHAnsi"/>
          <w:color w:val="000000"/>
          <w:lang w:eastAsia="en-IN"/>
        </w:rPr>
      </w:pPr>
      <w:r w:rsidRPr="00882F68">
        <w:rPr>
          <w:rFonts w:cstheme="minorHAnsi"/>
          <w:color w:val="000000"/>
          <w:lang w:eastAsia="en-IN"/>
        </w:rPr>
        <w:t xml:space="preserve"> </w:t>
      </w:r>
      <w:r w:rsidR="00DD3146" w:rsidRPr="00882F68">
        <w:rPr>
          <w:rFonts w:cstheme="minorHAnsi"/>
          <w:color w:val="000000"/>
          <w:lang w:eastAsia="en-IN"/>
        </w:rPr>
        <w:t xml:space="preserve"> </w:t>
      </w:r>
    </w:p>
    <w:sectPr w:rsidR="00DD3146" w:rsidRPr="00882F6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D0044" w14:textId="77777777" w:rsidR="000854E4" w:rsidRDefault="000854E4" w:rsidP="002A4E8F">
      <w:pPr>
        <w:spacing w:after="0" w:line="240" w:lineRule="auto"/>
      </w:pPr>
      <w:r>
        <w:separator/>
      </w:r>
    </w:p>
  </w:endnote>
  <w:endnote w:type="continuationSeparator" w:id="0">
    <w:p w14:paraId="0CABC03E" w14:textId="77777777" w:rsidR="000854E4" w:rsidRDefault="000854E4" w:rsidP="002A4E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IBM Plex Sans">
    <w:charset w:val="00"/>
    <w:family w:val="swiss"/>
    <w:pitch w:val="variable"/>
    <w:sig w:usb0="A00002EF" w:usb1="5000207B"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41EA" w14:textId="77777777" w:rsidR="002A4E8F" w:rsidRDefault="002A4E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714B9" w14:textId="4E4FF403" w:rsidR="002A4E8F" w:rsidRDefault="002A4E8F">
    <w:pPr>
      <w:pStyle w:val="Footer"/>
    </w:pPr>
    <w:r>
      <w:rPr>
        <w:noProof/>
        <w14:ligatures w14:val="standardContextual"/>
      </w:rPr>
      <mc:AlternateContent>
        <mc:Choice Requires="wps">
          <w:drawing>
            <wp:anchor distT="0" distB="0" distL="114300" distR="114300" simplePos="0" relativeHeight="251659264" behindDoc="0" locked="0" layoutInCell="1" allowOverlap="1" wp14:anchorId="6C50F652" wp14:editId="4EBF9097">
              <wp:simplePos x="0" y="0"/>
              <wp:positionH relativeFrom="column">
                <wp:posOffset>2519680</wp:posOffset>
              </wp:positionH>
              <wp:positionV relativeFrom="paragraph">
                <wp:posOffset>239395</wp:posOffset>
              </wp:positionV>
              <wp:extent cx="735122" cy="254000"/>
              <wp:effectExtent l="0" t="0" r="0" b="0"/>
              <wp:wrapNone/>
              <wp:docPr id="2140521450" name="expertsource_setting_footer"/>
              <wp:cNvGraphicFramePr/>
              <a:graphic xmlns:a="http://schemas.openxmlformats.org/drawingml/2006/main">
                <a:graphicData uri="http://schemas.microsoft.com/office/word/2010/wordprocessingShape">
                  <wps:wsp>
                    <wps:cNvSpPr txBox="1"/>
                    <wps:spPr>
                      <a:xfrm>
                        <a:off x="0" y="0"/>
                        <a:ext cx="735122"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DE50939" w14:textId="50184728" w:rsidR="002A4E8F" w:rsidRPr="002A4E8F" w:rsidRDefault="002A4E8F">
                          <w:pPr>
                            <w:rPr>
                              <w:rFonts w:ascii="Arial" w:hAnsi="Arial" w:cs="Arial"/>
                              <w:color w:val="8585FF"/>
                              <w:sz w:val="16"/>
                            </w:rPr>
                          </w:pPr>
                          <w:r w:rsidRPr="002A4E8F">
                            <w:rPr>
                              <w:rFonts w:ascii="Arial" w:hAnsi="Arial" w:cs="Arial"/>
                              <w:color w:val="8585FF"/>
                              <w:sz w:val="16"/>
                            </w:rPr>
                            <w:t>INTERNAL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C50F652" id="_x0000_t202" coordsize="21600,21600" o:spt="202" path="m,l,21600r21600,l21600,xe">
              <v:stroke joinstyle="miter"/>
              <v:path gradientshapeok="t" o:connecttype="rect"/>
            </v:shapetype>
            <v:shape id="expertsource_setting_footer" o:spid="_x0000_s1026" type="#_x0000_t202" style="position:absolute;margin-left:198.4pt;margin-top:18.85pt;width:57.9pt;height:20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" filled="f" stroked="f" strokeweight=".5pt">
              <v:fill o:detectmouseclick="t"/>
              <v:textbox>
                <w:txbxContent>
                  <w:p w14:paraId="3DE50939" w14:textId="50184728" w:rsidR="002A4E8F" w:rsidRPr="002A4E8F" w:rsidRDefault="002A4E8F">
                    <w:pPr>
                      <w:rPr>
                        <w:rFonts w:ascii="Arial" w:hAnsi="Arial" w:cs="Arial"/>
                        <w:color w:val="8585FF"/>
                        <w:sz w:val="16"/>
                      </w:rPr>
                    </w:pPr>
                    <w:r w:rsidRPr="002A4E8F">
                      <w:rPr>
                        <w:rFonts w:ascii="Arial" w:hAnsi="Arial" w:cs="Arial"/>
                        <w:color w:val="8585FF"/>
                        <w:sz w:val="16"/>
                      </w:rPr>
                      <w:t>INTERNAL</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8DF69" w14:textId="77777777" w:rsidR="002A4E8F" w:rsidRDefault="002A4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FE16D" w14:textId="77777777" w:rsidR="000854E4" w:rsidRDefault="000854E4" w:rsidP="002A4E8F">
      <w:pPr>
        <w:spacing w:after="0" w:line="240" w:lineRule="auto"/>
      </w:pPr>
      <w:r>
        <w:separator/>
      </w:r>
    </w:p>
  </w:footnote>
  <w:footnote w:type="continuationSeparator" w:id="0">
    <w:p w14:paraId="7CA02064" w14:textId="77777777" w:rsidR="000854E4" w:rsidRDefault="000854E4" w:rsidP="002A4E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43E60" w14:textId="77777777" w:rsidR="002A4E8F" w:rsidRDefault="002A4E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EE080" w14:textId="77777777" w:rsidR="002A4E8F" w:rsidRDefault="002A4E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4119D" w14:textId="77777777" w:rsidR="002A4E8F" w:rsidRDefault="002A4E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C3CC2"/>
    <w:multiLevelType w:val="hybridMultilevel"/>
    <w:tmpl w:val="5D6C57B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5B06EC2"/>
    <w:multiLevelType w:val="hybridMultilevel"/>
    <w:tmpl w:val="F16E946A"/>
    <w:lvl w:ilvl="0" w:tplc="4009000F">
      <w:start w:val="1"/>
      <w:numFmt w:val="decimal"/>
      <w:lvlText w:val="%1."/>
      <w:lvlJc w:val="left"/>
      <w:pPr>
        <w:ind w:left="720" w:hanging="360"/>
      </w:pPr>
      <w:rPr>
        <w:rFonts w:hint="default"/>
      </w:rPr>
    </w:lvl>
    <w:lvl w:ilvl="1" w:tplc="2A30F5D2">
      <w:start w:val="17"/>
      <w:numFmt w:val="bullet"/>
      <w:lvlText w:val="-"/>
      <w:lvlJc w:val="left"/>
      <w:pPr>
        <w:ind w:left="1440" w:hanging="360"/>
      </w:pPr>
      <w:rPr>
        <w:rFonts w:ascii="IBM Plex Sans" w:eastAsiaTheme="minorHAnsi" w:hAnsi="IBM Plex Sans" w:cstheme="minorBidi"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01219511">
    <w:abstractNumId w:val="0"/>
  </w:num>
  <w:num w:numId="2" w16cid:durableId="4845856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146"/>
    <w:rsid w:val="00007DFF"/>
    <w:rsid w:val="00076684"/>
    <w:rsid w:val="000854E4"/>
    <w:rsid w:val="001A61F2"/>
    <w:rsid w:val="002637C2"/>
    <w:rsid w:val="002A4E8F"/>
    <w:rsid w:val="002B48FB"/>
    <w:rsid w:val="002B5A9B"/>
    <w:rsid w:val="002C4CD5"/>
    <w:rsid w:val="00626EAA"/>
    <w:rsid w:val="00696D48"/>
    <w:rsid w:val="00823283"/>
    <w:rsid w:val="00882F68"/>
    <w:rsid w:val="00904AF4"/>
    <w:rsid w:val="009257F8"/>
    <w:rsid w:val="00951349"/>
    <w:rsid w:val="009771A2"/>
    <w:rsid w:val="00A74285"/>
    <w:rsid w:val="00A81F36"/>
    <w:rsid w:val="00A92D34"/>
    <w:rsid w:val="00C10F3D"/>
    <w:rsid w:val="00D13523"/>
    <w:rsid w:val="00DD3146"/>
    <w:rsid w:val="00DD630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C0750"/>
  <w15:chartTrackingRefBased/>
  <w15:docId w15:val="{A4FD1A96-01C9-4010-ABF6-B7045E444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146"/>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57F8"/>
    <w:pPr>
      <w:ind w:left="720"/>
      <w:contextualSpacing/>
    </w:pPr>
  </w:style>
  <w:style w:type="paragraph" w:styleId="Header">
    <w:name w:val="header"/>
    <w:basedOn w:val="Normal"/>
    <w:link w:val="HeaderChar"/>
    <w:uiPriority w:val="99"/>
    <w:unhideWhenUsed/>
    <w:rsid w:val="002A4E8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4E8F"/>
    <w:rPr>
      <w:kern w:val="0"/>
      <w14:ligatures w14:val="none"/>
    </w:rPr>
  </w:style>
  <w:style w:type="paragraph" w:styleId="Footer">
    <w:name w:val="footer"/>
    <w:basedOn w:val="Normal"/>
    <w:link w:val="FooterChar"/>
    <w:uiPriority w:val="99"/>
    <w:unhideWhenUsed/>
    <w:rsid w:val="002A4E8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4E8F"/>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Klassify>
  <SNO>1</SNO>
  <KDate>2025-07-22 17:09:07</KDate>
  <Classification>INTERNAL</Classification>
  <Subclassification/>
  <HostName>BSEF20ED028</HostName>
  <Domain_User>BSELTD/shruti.dalvi</Domain_User>
  <IPAdd>10.228.124.14</IPAdd>
  <FilePath>C:\Users\shruti.dalvi\OneDrive\Desktop\Retail Algo\Documentation\Documentation\Section -2 Registration process of BSE facility for members\Annexure XV - Terms and Conditions.docx</FilePath>
  <KID>48EA6253AD32638888009478135600</KID>
  <UniqueName/>
  <Suggested/>
  <Justification/>
</Klassify>
</file>

<file path=customXml/itemProps1.xml><?xml version="1.0" encoding="utf-8"?>
<ds:datastoreItem xmlns:ds="http://schemas.openxmlformats.org/officeDocument/2006/customXml" ds:itemID="{EA467D93-A214-4CDC-B89F-39B4098C0E04}">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1084</Words>
  <Characters>6185</Characters>
  <Application>Microsoft Office Word</Application>
  <DocSecurity>0</DocSecurity>
  <Lines>51</Lines>
  <Paragraphs>14</Paragraphs>
  <ScaleCrop>false</ScaleCrop>
  <Company/>
  <LinksUpToDate>false</LinksUpToDate>
  <CharactersWithSpaces>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Bhagyashree Biwalkar (MSD)</dc:creator>
  <cp:keywords/>
  <dc:description/>
  <cp:lastModifiedBy>Shruti Dalvi</cp:lastModifiedBy>
  <cp:revision>15</cp:revision>
  <dcterms:created xsi:type="dcterms:W3CDTF">2023-06-12T07:17:00Z</dcterms:created>
  <dcterms:modified xsi:type="dcterms:W3CDTF">2025-07-23T08:52:00Z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2023-06-12T07:18:07Z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0a05d37b-fd32-482d-aeaa-16b6f4cbbd33</vt:lpwstr>
  </property>
  <property fmtid="{D5CDD505-2E9C-101B-9397-08002B2CF9AE}" pid="8" name="MSIP_Label_305f50f5-e953-4c63-867b-388561f41989_ContentBits">
    <vt:lpwstr>0</vt:lpwstr>
  </property>
  <property fmtid="{D5CDD505-2E9C-101B-9397-08002B2CF9AE}" pid="9" name="Classification">
    <vt:lpwstr>INTERNAL</vt:lpwstr>
  </property>
  <property fmtid="{D5CDD505-2E9C-101B-9397-08002B2CF9AE}" pid="10" name="Rules">
    <vt:lpwstr/>
  </property>
  <property fmtid="{D5CDD505-2E9C-101B-9397-08002B2CF9AE}" pid="11" name="KID">
    <vt:lpwstr>48EA6253AD32638888009478135600</vt:lpwstr>
  </property>
</Properties>
</file>